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938"/>
      </w:tblGrid>
      <w:tr w:rsidR="001C0AC8" w:rsidRPr="000875D2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866775" cy="723900"/>
                  <wp:effectExtent l="0" t="0" r="9525" b="0"/>
                  <wp:wrapSquare wrapText="bothSides"/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AC8" w:rsidRPr="000875D2" w:rsidRDefault="000875D2" w:rsidP="004B613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 </w:t>
            </w:r>
            <w:r w:rsidR="004B613C">
              <w:rPr>
                <w:rFonts w:ascii="Tahoma" w:hAnsi="Tahoma" w:cs="Tahoma"/>
                <w:b/>
                <w:bCs/>
                <w:sz w:val="18"/>
                <w:szCs w:val="18"/>
              </w:rPr>
              <w:t>realizoval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 podporou E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URÓPSKEJ 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Ú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“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0875D2" w:rsidRDefault="00255255" w:rsidP="00EC07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Novozámocká cesta 5, Komárno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255255" w:rsidP="006A1D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Inovácia v záujme zvýšenia kvality zavedením inovatívnej technológie v N.A.P., s. r.o. </w:t>
            </w:r>
            <w:r w:rsidR="006A1D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A1DB8" w:rsidRDefault="001C0AC8" w:rsidP="006A1DB8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607F5">
              <w:rPr>
                <w:rFonts w:ascii="Tahoma" w:hAnsi="Tahoma" w:cs="Tahoma"/>
                <w:b/>
                <w:bCs/>
                <w:sz w:val="18"/>
                <w:szCs w:val="18"/>
              </w:rPr>
              <w:t>Cieľom projektu</w:t>
            </w:r>
            <w:r w:rsidR="00641163" w:rsidRPr="009607F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B613C">
              <w:rPr>
                <w:rFonts w:ascii="Tahoma" w:hAnsi="Tahoma" w:cs="Tahoma"/>
                <w:sz w:val="18"/>
                <w:szCs w:val="18"/>
              </w:rPr>
              <w:t>bolo</w:t>
            </w:r>
            <w:r w:rsidR="006A1DB8" w:rsidRPr="006A1DB8">
              <w:rPr>
                <w:rFonts w:ascii="Tahoma" w:hAnsi="Tahoma" w:cs="Tahoma"/>
                <w:sz w:val="18"/>
                <w:szCs w:val="18"/>
              </w:rPr>
              <w:t xml:space="preserve"> zavedenie inovatívnej a vyspelej </w:t>
            </w:r>
            <w:r w:rsidR="006F4066">
              <w:rPr>
                <w:rFonts w:ascii="Tahoma" w:hAnsi="Tahoma" w:cs="Tahoma"/>
                <w:sz w:val="18"/>
                <w:szCs w:val="18"/>
              </w:rPr>
              <w:t>technológie</w:t>
            </w:r>
            <w:r w:rsidR="001819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výroby etikiet </w:t>
            </w:r>
            <w:r w:rsidR="001819BA">
              <w:rPr>
                <w:rFonts w:ascii="Tahoma" w:hAnsi="Tahoma" w:cs="Tahoma"/>
                <w:sz w:val="18"/>
                <w:szCs w:val="18"/>
              </w:rPr>
              <w:t>a</w:t>
            </w:r>
            <w:r w:rsidR="006F4066">
              <w:rPr>
                <w:rFonts w:ascii="Tahoma" w:hAnsi="Tahoma" w:cs="Tahoma"/>
                <w:sz w:val="18"/>
                <w:szCs w:val="18"/>
              </w:rPr>
              <w:t> zvýšenie konkurencieschopnosti našej spoločnosti.</w:t>
            </w:r>
          </w:p>
          <w:p w:rsidR="006A1DB8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C0AC8" w:rsidRPr="006A1DB8" w:rsidRDefault="001C0AC8" w:rsidP="006A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Špecifické ciele:</w:t>
            </w:r>
            <w:r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73459" w:rsidRDefault="006A1DB8" w:rsidP="00054CF3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Obstaraním inovačnej technológie zaviesť vyspelé postupy do výroby</w:t>
            </w:r>
            <w:r w:rsidR="001819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etikiet </w:t>
            </w:r>
            <w:r w:rsidR="003D65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19BA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 tak zvýšiť k</w:t>
            </w:r>
            <w:r w:rsidR="00255255">
              <w:rPr>
                <w:rFonts w:ascii="Tahoma" w:hAnsi="Tahoma" w:cs="Tahoma"/>
                <w:sz w:val="18"/>
                <w:szCs w:val="18"/>
              </w:rPr>
              <w:t>onkurencieschopnosť spoločnosti</w:t>
            </w:r>
          </w:p>
          <w:p w:rsidR="00973459" w:rsidRDefault="006A1DB8" w:rsidP="006312A1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D65A6">
              <w:rPr>
                <w:rFonts w:ascii="Tahoma" w:hAnsi="Tahoma" w:cs="Tahoma"/>
                <w:sz w:val="18"/>
                <w:szCs w:val="18"/>
              </w:rPr>
              <w:t xml:space="preserve">Obstaraním inovačnej technológie vytvoriť nové pracovné miesta 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a znížiť nezamestnanosť v regióne </w:t>
            </w:r>
          </w:p>
          <w:p w:rsidR="003D65A6" w:rsidRPr="003D65A6" w:rsidRDefault="003D65A6" w:rsidP="003D65A6">
            <w:pPr>
              <w:pStyle w:val="Odsekzoznamu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30305" w:rsidRDefault="00830305" w:rsidP="002552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 w:rsidR="001C0AC8"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ýchodiskový stav:</w:t>
            </w:r>
            <w:r w:rsidR="005831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Spoločnosť N.A.P., s. r. o. vznikla dňa 25.3.1996. Spoločnosť sa zaoberá výrobou samolepiacich etikiet pre víno, destiláty, potraviny, kozmetické a farmaceutické produkty. Výroba etikiet pozostáva z troch základných technologických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postupov. Grafický návrh, samotná tlač a výsek. Naša spoločnosť má v súčasnosti všetky tri fázy vyriešené na vysokej úrovni. Návrh a tlač už šesť rokov bežia digitálne, výsek a razenie ostávajú však naďalej konvenčné, keďže digitálny výsek je ešte v štádiu vývoja u viacerých výrobcov, ale ponúkané technické možnosti sú limitované a cena privysoká. V súčasnosti rastie nárok našich zákazníkov na presné dodržiavanie dodacích termínov a na prísnu kontrolu kvality. Firma N.A.P., s. r. o. je kategorizovaná ako malý podnik. Silné stránky spoločnosti spočívajú v dlhodobej kvalite poskytovaných služieb – produkované výrobky sa vyznačujú vysokou kvalitou, m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ožnosťou prispôsobenia potrebám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zákazníkov, čo zakladá predpoklady pre finančnú, personálnu stabilitu a preto aj dôveru odberateľov.</w:t>
            </w:r>
          </w:p>
          <w:p w:rsidR="00255255" w:rsidRPr="00255255" w:rsidRDefault="00255255" w:rsidP="002552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3459" w:rsidRPr="006A1DB8" w:rsidRDefault="001C0AC8" w:rsidP="004B61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Stav po realizácii projektu</w:t>
            </w:r>
            <w:r w:rsidRPr="00255255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844677" w:rsidRPr="002552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 xml:space="preserve">Po ukončení projektu </w:t>
            </w:r>
            <w:r w:rsidR="004B613C">
              <w:rPr>
                <w:rFonts w:ascii="Tahoma" w:hAnsi="Tahoma" w:cs="Tahoma"/>
                <w:sz w:val="18"/>
                <w:szCs w:val="18"/>
              </w:rPr>
              <w:t>všetky aktivity spoločnosti smerujú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 xml:space="preserve"> k napĺňaniu vytýčených cieľov smerujúcich k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 xml:space="preserve">zvyšovaniu produkcie, inovovaniu výrobných postupov ako aj k nákupu nových technológií. Touto technológiu </w:t>
            </w:r>
            <w:r w:rsidR="004B613C">
              <w:rPr>
                <w:rFonts w:ascii="Tahoma" w:hAnsi="Tahoma" w:cs="Tahoma"/>
                <w:sz w:val="18"/>
                <w:szCs w:val="18"/>
              </w:rPr>
              <w:t>vieme</w:t>
            </w:r>
            <w:bookmarkStart w:id="0" w:name="_GoBack"/>
            <w:bookmarkEnd w:id="0"/>
            <w:r w:rsidR="00255255" w:rsidRPr="00255255">
              <w:rPr>
                <w:rFonts w:ascii="Tahoma" w:hAnsi="Tahoma" w:cs="Tahoma"/>
                <w:sz w:val="18"/>
                <w:szCs w:val="18"/>
              </w:rPr>
              <w:t xml:space="preserve"> ponúknuť svojim klientom 100%-nú kontrolu kvality na nami dodávané etikety. Táto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 technológia kontroluje kvalitu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tlače, farebnosť etikiet, kvalitu výseku a lakovania. Na predmetný projekt bude možné nadviazať ďalšími investíciami. Rozširovanie však z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ávisí od budúceho dopytu po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výrobkoch. Výstupom projektu bude rozšírenie výrobnej technológie - zavedením in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ovatívnej technológie do výroby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zvýšime produkciu etikiet, čo nám dopomôže k naplneniu našich kontraktov a k udržan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iu našich stálych odberateľov a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zároveň vytvoreniu nových pracovných miest. Spoločnosť pre potreby prevádzky výro</w:t>
            </w:r>
            <w:r w:rsidR="00255255">
              <w:rPr>
                <w:rFonts w:ascii="Tahoma" w:hAnsi="Tahoma" w:cs="Tahoma"/>
                <w:sz w:val="18"/>
                <w:szCs w:val="18"/>
              </w:rPr>
              <w:t xml:space="preserve">by vytvorí minimálne 4 pracovné </w:t>
            </w:r>
            <w:r w:rsidR="00255255" w:rsidRPr="00255255">
              <w:rPr>
                <w:rFonts w:ascii="Tahoma" w:hAnsi="Tahoma" w:cs="Tahoma"/>
                <w:sz w:val="18"/>
                <w:szCs w:val="18"/>
              </w:rPr>
              <w:t>miesta na rôznych pozíciách.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73459" w:rsidRDefault="00255255" w:rsidP="00C333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N.A.P., s.r.o., Novozámocká cesta 5, 945 01 Komárno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55E2C" w:rsidRDefault="00266F91" w:rsidP="009652F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013F9">
              <w:rPr>
                <w:rFonts w:ascii="Tahoma" w:hAnsi="Tahoma" w:cs="Tahoma"/>
                <w:sz w:val="18"/>
                <w:szCs w:val="18"/>
              </w:rPr>
              <w:t>/2015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655E2C" w:rsidRDefault="00266F91" w:rsidP="008457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9013F9">
              <w:rPr>
                <w:rFonts w:ascii="Tahoma" w:hAnsi="Tahoma" w:cs="Tahoma"/>
                <w:sz w:val="18"/>
                <w:szCs w:val="18"/>
              </w:rPr>
              <w:t>/2015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Logo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C0AC8" w:rsidRPr="000875D2" w:rsidRDefault="00063BBB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6" name="Obrázok 6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5" name="Obrázok 5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5447"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2476500" y="669544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809750" cy="1152525"/>
                  <wp:effectExtent l="0" t="0" r="0" b="9525"/>
                  <wp:wrapSquare wrapText="bothSides"/>
                  <wp:docPr id="8" name="Obrázok 8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1C0AC8" w:rsidP="000875D2">
            <w:pPr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sz w:val="18"/>
                <w:szCs w:val="18"/>
              </w:rPr>
              <w:t>Ministerstvo hospodárstva SR v zastúpení: Slovenská inovačná a energetická agentúra</w:t>
            </w:r>
            <w:r w:rsidR="00830305"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0875D2" w:rsidRDefault="00830305" w:rsidP="001C0AC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>www.</w:t>
            </w:r>
            <w:hyperlink r:id="rId9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economy.gov.sk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hyperlink r:id="rId10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www.opkahr.sk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8057FB" w:rsidP="00CE55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51 480</w:t>
            </w:r>
            <w:r w:rsidR="00255255">
              <w:rPr>
                <w:rFonts w:ascii="Tahoma" w:hAnsi="Tahoma" w:cs="Tahoma"/>
                <w:sz w:val="18"/>
                <w:szCs w:val="18"/>
              </w:rPr>
              <w:t>,00</w:t>
            </w:r>
            <w:r w:rsidR="00A6241A" w:rsidRPr="00655E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0D20" w:rsidRPr="00655E2C">
              <w:rPr>
                <w:rFonts w:ascii="Tahoma" w:hAnsi="Tahoma" w:cs="Tahoma"/>
                <w:sz w:val="18"/>
                <w:szCs w:val="18"/>
              </w:rPr>
              <w:t>€</w:t>
            </w:r>
          </w:p>
        </w:tc>
      </w:tr>
    </w:tbl>
    <w:p w:rsidR="003935DC" w:rsidRPr="000875D2" w:rsidRDefault="003935DC" w:rsidP="00A6241A">
      <w:pPr>
        <w:rPr>
          <w:rFonts w:ascii="Tahoma" w:hAnsi="Tahoma" w:cs="Tahoma"/>
          <w:sz w:val="18"/>
          <w:szCs w:val="18"/>
        </w:rPr>
      </w:pPr>
    </w:p>
    <w:sectPr w:rsidR="003935DC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8"/>
    <w:rsid w:val="00063BBB"/>
    <w:rsid w:val="000769FC"/>
    <w:rsid w:val="000875D2"/>
    <w:rsid w:val="000D2F6E"/>
    <w:rsid w:val="001819BA"/>
    <w:rsid w:val="001C0AC8"/>
    <w:rsid w:val="001E4BE4"/>
    <w:rsid w:val="00255255"/>
    <w:rsid w:val="00266F91"/>
    <w:rsid w:val="00276727"/>
    <w:rsid w:val="00380D20"/>
    <w:rsid w:val="003935DC"/>
    <w:rsid w:val="003D65A6"/>
    <w:rsid w:val="003E1B4F"/>
    <w:rsid w:val="00413890"/>
    <w:rsid w:val="00416F9F"/>
    <w:rsid w:val="00496114"/>
    <w:rsid w:val="00497DD3"/>
    <w:rsid w:val="004A1B9D"/>
    <w:rsid w:val="004B613C"/>
    <w:rsid w:val="004D2E62"/>
    <w:rsid w:val="005060D7"/>
    <w:rsid w:val="0056025A"/>
    <w:rsid w:val="0058318F"/>
    <w:rsid w:val="00641163"/>
    <w:rsid w:val="00655E2C"/>
    <w:rsid w:val="006717F5"/>
    <w:rsid w:val="006A1DB8"/>
    <w:rsid w:val="006F4066"/>
    <w:rsid w:val="006F6B47"/>
    <w:rsid w:val="00746902"/>
    <w:rsid w:val="007A3286"/>
    <w:rsid w:val="007A3854"/>
    <w:rsid w:val="008057FB"/>
    <w:rsid w:val="00830305"/>
    <w:rsid w:val="00830D21"/>
    <w:rsid w:val="00844677"/>
    <w:rsid w:val="00845794"/>
    <w:rsid w:val="008758F8"/>
    <w:rsid w:val="009013F9"/>
    <w:rsid w:val="0093757D"/>
    <w:rsid w:val="009607F5"/>
    <w:rsid w:val="009652F5"/>
    <w:rsid w:val="00973459"/>
    <w:rsid w:val="00981711"/>
    <w:rsid w:val="009F0C80"/>
    <w:rsid w:val="00A6241A"/>
    <w:rsid w:val="00AA0CCF"/>
    <w:rsid w:val="00B15447"/>
    <w:rsid w:val="00B5339C"/>
    <w:rsid w:val="00B91E45"/>
    <w:rsid w:val="00C127CB"/>
    <w:rsid w:val="00C333C3"/>
    <w:rsid w:val="00CE556A"/>
    <w:rsid w:val="00D3710B"/>
    <w:rsid w:val="00EC0793"/>
    <w:rsid w:val="00EE7B8C"/>
    <w:rsid w:val="00F13B92"/>
    <w:rsid w:val="00F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kahr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kah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PC4</cp:lastModifiedBy>
  <cp:revision>2</cp:revision>
  <dcterms:created xsi:type="dcterms:W3CDTF">2017-05-12T11:15:00Z</dcterms:created>
  <dcterms:modified xsi:type="dcterms:W3CDTF">2017-05-12T11:15:00Z</dcterms:modified>
</cp:coreProperties>
</file>